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6B68" w14:textId="77777777" w:rsidR="001810A8" w:rsidRDefault="001810A8" w:rsidP="001810A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2228">
        <w:rPr>
          <w:rFonts w:ascii="Times New Roman" w:hAnsi="Times New Roman" w:cs="Times New Roman"/>
          <w:b/>
          <w:bCs/>
          <w:sz w:val="28"/>
          <w:szCs w:val="28"/>
        </w:rPr>
        <w:t>ТЕОРИЯ И ИСТОРИЯ ХРИСТИАНСКОЙ КУЛЬТУРЫ И ИСКУССТВА</w:t>
      </w:r>
    </w:p>
    <w:p w14:paraId="2E6239A4" w14:textId="1FDAD241" w:rsidR="001810A8" w:rsidRPr="00A92228" w:rsidRDefault="001810A8" w:rsidP="001810A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Литература</w:t>
      </w:r>
    </w:p>
    <w:p w14:paraId="319790EA" w14:textId="6A62EDDA" w:rsidR="00276CBE" w:rsidRPr="001810A8" w:rsidRDefault="00276CBE" w:rsidP="00276C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810A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Основная литература</w:t>
      </w:r>
    </w:p>
    <w:p w14:paraId="21FFA721" w14:textId="44996F3E" w:rsidR="00276CBE" w:rsidRPr="001810A8" w:rsidRDefault="00276CBE" w:rsidP="001810A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810A8">
        <w:rPr>
          <w:rFonts w:ascii="Times New Roman" w:hAnsi="Times New Roman" w:cs="Times New Roman"/>
          <w:color w:val="000000"/>
          <w:sz w:val="28"/>
          <w:szCs w:val="28"/>
        </w:rPr>
        <w:t>Плужникова Н. Н. Православная культура России: учебное пособие Саратов: Ай Пи Эр Медиа,</w:t>
      </w:r>
      <w:r w:rsidR="001810A8" w:rsidRPr="001810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810A8">
        <w:rPr>
          <w:rFonts w:ascii="Times New Roman" w:hAnsi="Times New Roman" w:cs="Times New Roman"/>
          <w:color w:val="000000"/>
          <w:sz w:val="28"/>
          <w:szCs w:val="28"/>
        </w:rPr>
        <w:t>2015</w:t>
      </w:r>
    </w:p>
    <w:p w14:paraId="67BB6837" w14:textId="1EF2ADA3" w:rsidR="00276CBE" w:rsidRPr="001810A8" w:rsidRDefault="00276CBE" w:rsidP="001810A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810A8">
        <w:rPr>
          <w:rFonts w:ascii="Times New Roman" w:hAnsi="Times New Roman" w:cs="Times New Roman"/>
          <w:color w:val="000000"/>
          <w:sz w:val="28"/>
          <w:szCs w:val="28"/>
        </w:rPr>
        <w:t xml:space="preserve">Дорохова, М. А. История культуры: учебное пособие </w:t>
      </w:r>
      <w:proofErr w:type="gramStart"/>
      <w:r w:rsidRPr="001810A8">
        <w:rPr>
          <w:rFonts w:ascii="Times New Roman" w:hAnsi="Times New Roman" w:cs="Times New Roman"/>
          <w:color w:val="000000"/>
          <w:sz w:val="28"/>
          <w:szCs w:val="28"/>
        </w:rPr>
        <w:t>Саратов :</w:t>
      </w:r>
      <w:proofErr w:type="gramEnd"/>
      <w:r w:rsidRPr="001810A8">
        <w:rPr>
          <w:rFonts w:ascii="Times New Roman" w:hAnsi="Times New Roman" w:cs="Times New Roman"/>
          <w:color w:val="000000"/>
          <w:sz w:val="28"/>
          <w:szCs w:val="28"/>
        </w:rPr>
        <w:t xml:space="preserve"> Научная книга, 2019</w:t>
      </w:r>
    </w:p>
    <w:p w14:paraId="03B80C33" w14:textId="5B0CE816" w:rsidR="00276CBE" w:rsidRPr="001810A8" w:rsidRDefault="001810A8" w:rsidP="001810A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810A8">
        <w:rPr>
          <w:rFonts w:ascii="Times New Roman" w:hAnsi="Times New Roman" w:cs="Times New Roman"/>
          <w:sz w:val="28"/>
          <w:szCs w:val="28"/>
        </w:rPr>
        <w:t>Успенский Л. А. Богословие иконы в православной церкви. Париж, 1980, др. издания.</w:t>
      </w:r>
    </w:p>
    <w:p w14:paraId="7425BCB3" w14:textId="77777777" w:rsidR="001810A8" w:rsidRPr="001810A8" w:rsidRDefault="001810A8" w:rsidP="00276C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B99EDE9" w14:textId="19307C85" w:rsidR="00276CBE" w:rsidRPr="001810A8" w:rsidRDefault="00276CBE" w:rsidP="00276C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810A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Дополнительная литература</w:t>
      </w:r>
    </w:p>
    <w:p w14:paraId="7749EEB8" w14:textId="0DC9A6F3" w:rsidR="00276CBE" w:rsidRPr="001810A8" w:rsidRDefault="00276CBE" w:rsidP="001810A8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810A8">
        <w:rPr>
          <w:rFonts w:ascii="Times New Roman" w:hAnsi="Times New Roman" w:cs="Times New Roman"/>
          <w:color w:val="000000"/>
          <w:sz w:val="28"/>
          <w:szCs w:val="28"/>
        </w:rPr>
        <w:t>Бородина А.В. История религиозной культуры: Основы православной</w:t>
      </w:r>
      <w:r w:rsidRPr="001810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810A8">
        <w:rPr>
          <w:rFonts w:ascii="Times New Roman" w:hAnsi="Times New Roman" w:cs="Times New Roman"/>
          <w:color w:val="000000"/>
          <w:sz w:val="28"/>
          <w:szCs w:val="28"/>
        </w:rPr>
        <w:t>культуры: учебно-методическое пособие.</w:t>
      </w:r>
      <w:r w:rsidR="001810A8" w:rsidRPr="001810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810A8">
        <w:rPr>
          <w:rFonts w:ascii="Times New Roman" w:hAnsi="Times New Roman" w:cs="Times New Roman"/>
          <w:color w:val="000000"/>
          <w:sz w:val="28"/>
          <w:szCs w:val="28"/>
        </w:rPr>
        <w:t>М.: Православная педагогика,</w:t>
      </w:r>
      <w:r w:rsidRPr="001810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810A8">
        <w:rPr>
          <w:rFonts w:ascii="Times New Roman" w:hAnsi="Times New Roman" w:cs="Times New Roman"/>
          <w:color w:val="000000"/>
          <w:sz w:val="28"/>
          <w:szCs w:val="28"/>
        </w:rPr>
        <w:t>2004</w:t>
      </w:r>
    </w:p>
    <w:p w14:paraId="09507C23" w14:textId="4D4D6BAC" w:rsidR="00276CBE" w:rsidRPr="001810A8" w:rsidRDefault="00276CBE" w:rsidP="001810A8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810A8">
        <w:rPr>
          <w:rFonts w:ascii="Times New Roman" w:hAnsi="Times New Roman" w:cs="Times New Roman"/>
          <w:color w:val="000000"/>
          <w:sz w:val="28"/>
          <w:szCs w:val="28"/>
        </w:rPr>
        <w:t>Константинова С. В. История мировой и отечественной культуры: учебное</w:t>
      </w:r>
      <w:r w:rsidRPr="001810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810A8">
        <w:rPr>
          <w:rFonts w:ascii="Times New Roman" w:hAnsi="Times New Roman" w:cs="Times New Roman"/>
          <w:color w:val="000000"/>
          <w:sz w:val="28"/>
          <w:szCs w:val="28"/>
        </w:rPr>
        <w:t>пособие</w:t>
      </w:r>
      <w:r w:rsidRPr="001810A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1810A8">
        <w:rPr>
          <w:rFonts w:ascii="Times New Roman" w:hAnsi="Times New Roman" w:cs="Times New Roman"/>
          <w:color w:val="000000"/>
          <w:sz w:val="28"/>
          <w:szCs w:val="28"/>
        </w:rPr>
        <w:t>Саратов: Научная книга, 2019</w:t>
      </w:r>
      <w:r w:rsidRPr="001810A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4712FB6" w14:textId="3424F3F8" w:rsidR="00276CBE" w:rsidRPr="001810A8" w:rsidRDefault="001810A8" w:rsidP="001810A8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810A8">
        <w:rPr>
          <w:rFonts w:ascii="Times New Roman" w:hAnsi="Times New Roman" w:cs="Times New Roman"/>
          <w:sz w:val="28"/>
          <w:szCs w:val="28"/>
        </w:rPr>
        <w:t>Бычков В. В. Византийская эстетика. М., 1977.</w:t>
      </w:r>
    </w:p>
    <w:p w14:paraId="6CB09615" w14:textId="69DA72E0" w:rsidR="001810A8" w:rsidRPr="001810A8" w:rsidRDefault="001810A8" w:rsidP="001810A8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810A8">
        <w:rPr>
          <w:rFonts w:ascii="Times New Roman" w:hAnsi="Times New Roman" w:cs="Times New Roman"/>
          <w:sz w:val="28"/>
          <w:szCs w:val="28"/>
        </w:rPr>
        <w:t>Анисимов А. И. О древнерусском искусстве. М., 1983.</w:t>
      </w:r>
    </w:p>
    <w:p w14:paraId="729BCEC4" w14:textId="5432A277" w:rsidR="001810A8" w:rsidRPr="001810A8" w:rsidRDefault="001810A8" w:rsidP="001810A8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10A8">
        <w:rPr>
          <w:rFonts w:ascii="Times New Roman" w:hAnsi="Times New Roman" w:cs="Times New Roman"/>
          <w:sz w:val="28"/>
          <w:szCs w:val="28"/>
        </w:rPr>
        <w:t>Вагнер Г. К. Канон и стиль в древнерусском искусстве. М., Искусство, 1987.</w:t>
      </w:r>
    </w:p>
    <w:p w14:paraId="358F9655" w14:textId="0E87E133" w:rsidR="001810A8" w:rsidRPr="001810A8" w:rsidRDefault="001810A8" w:rsidP="001810A8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810A8">
        <w:rPr>
          <w:rFonts w:ascii="Times New Roman" w:hAnsi="Times New Roman" w:cs="Times New Roman"/>
          <w:sz w:val="28"/>
          <w:szCs w:val="28"/>
        </w:rPr>
        <w:t>Вздорнов</w:t>
      </w:r>
      <w:proofErr w:type="spellEnd"/>
      <w:r w:rsidRPr="001810A8">
        <w:rPr>
          <w:rFonts w:ascii="Times New Roman" w:hAnsi="Times New Roman" w:cs="Times New Roman"/>
          <w:sz w:val="28"/>
          <w:szCs w:val="28"/>
        </w:rPr>
        <w:t xml:space="preserve"> Г. И. История открытия и изучения русской средневековой живописи в 19 веке. М., 1986.</w:t>
      </w:r>
    </w:p>
    <w:p w14:paraId="714AF57E" w14:textId="63B8CB72" w:rsidR="001810A8" w:rsidRPr="001810A8" w:rsidRDefault="001810A8" w:rsidP="001810A8">
      <w:pPr>
        <w:pStyle w:val="a3"/>
        <w:numPr>
          <w:ilvl w:val="0"/>
          <w:numId w:val="6"/>
        </w:numPr>
        <w:tabs>
          <w:tab w:val="left" w:pos="360"/>
        </w:tabs>
        <w:rPr>
          <w:sz w:val="28"/>
          <w:szCs w:val="28"/>
        </w:rPr>
      </w:pPr>
      <w:r w:rsidRPr="001810A8">
        <w:rPr>
          <w:sz w:val="28"/>
          <w:szCs w:val="28"/>
        </w:rPr>
        <w:t xml:space="preserve">Лазарев В. Н. Древнерусские мозаики и фрески. М., 1973. </w:t>
      </w:r>
    </w:p>
    <w:p w14:paraId="4361CB2D" w14:textId="481BE7C7" w:rsidR="001810A8" w:rsidRPr="001810A8" w:rsidRDefault="001810A8" w:rsidP="001810A8">
      <w:pPr>
        <w:pStyle w:val="a3"/>
        <w:numPr>
          <w:ilvl w:val="0"/>
          <w:numId w:val="6"/>
        </w:numPr>
        <w:tabs>
          <w:tab w:val="left" w:pos="360"/>
        </w:tabs>
        <w:rPr>
          <w:sz w:val="28"/>
          <w:szCs w:val="28"/>
        </w:rPr>
      </w:pPr>
      <w:r w:rsidRPr="001810A8">
        <w:rPr>
          <w:sz w:val="28"/>
          <w:szCs w:val="28"/>
        </w:rPr>
        <w:t>Лазарев В. Н. Система живописной декорации византийского храма IX-XI вв. / В кн.: Лазарев В. Н. Византийская живопись. М., 1970. С. 150-178.</w:t>
      </w:r>
    </w:p>
    <w:p w14:paraId="68D704B4" w14:textId="1BDC5924" w:rsidR="001810A8" w:rsidRPr="001810A8" w:rsidRDefault="001810A8" w:rsidP="001810A8">
      <w:pPr>
        <w:pStyle w:val="a3"/>
        <w:tabs>
          <w:tab w:val="left" w:pos="360"/>
        </w:tabs>
        <w:rPr>
          <w:sz w:val="28"/>
          <w:szCs w:val="28"/>
        </w:rPr>
      </w:pPr>
    </w:p>
    <w:p w14:paraId="6FB70B86" w14:textId="6E90CDC9" w:rsidR="00276CBE" w:rsidRPr="001810A8" w:rsidRDefault="00276CBE" w:rsidP="00276C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810A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Перечень ресурсов информационно-телекоммуникационной сети "Интернет"</w:t>
      </w:r>
    </w:p>
    <w:p w14:paraId="09D3DAEC" w14:textId="4B1F1EB8" w:rsidR="001810A8" w:rsidRPr="001810A8" w:rsidRDefault="001810A8" w:rsidP="001810A8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810A8">
        <w:rPr>
          <w:rFonts w:ascii="Times New Roman" w:hAnsi="Times New Roman" w:cs="Times New Roman"/>
          <w:color w:val="000000"/>
          <w:sz w:val="28"/>
          <w:szCs w:val="28"/>
        </w:rPr>
        <w:t>Православная энциклопедия</w:t>
      </w:r>
    </w:p>
    <w:p w14:paraId="4FA91A4E" w14:textId="4433947A" w:rsidR="00276CBE" w:rsidRPr="001810A8" w:rsidRDefault="00276CBE" w:rsidP="001810A8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810A8">
        <w:rPr>
          <w:rFonts w:ascii="Times New Roman" w:hAnsi="Times New Roman" w:cs="Times New Roman"/>
          <w:color w:val="000000"/>
          <w:sz w:val="28"/>
          <w:szCs w:val="28"/>
        </w:rPr>
        <w:t>Электронная библиотека Православного Свято-</w:t>
      </w:r>
      <w:proofErr w:type="spellStart"/>
      <w:r w:rsidRPr="001810A8">
        <w:rPr>
          <w:rFonts w:ascii="Times New Roman" w:hAnsi="Times New Roman" w:cs="Times New Roman"/>
          <w:color w:val="000000"/>
          <w:sz w:val="28"/>
          <w:szCs w:val="28"/>
        </w:rPr>
        <w:t>Тихоновского</w:t>
      </w:r>
      <w:proofErr w:type="spellEnd"/>
      <w:r w:rsidRPr="001810A8">
        <w:rPr>
          <w:rFonts w:ascii="Times New Roman" w:hAnsi="Times New Roman" w:cs="Times New Roman"/>
          <w:color w:val="000000"/>
          <w:sz w:val="28"/>
          <w:szCs w:val="28"/>
        </w:rPr>
        <w:t xml:space="preserve"> гуманитарного университета</w:t>
      </w:r>
    </w:p>
    <w:p w14:paraId="25630325" w14:textId="779720B0" w:rsidR="00276CBE" w:rsidRPr="001810A8" w:rsidRDefault="00276CBE" w:rsidP="001810A8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810A8">
        <w:rPr>
          <w:rFonts w:ascii="Times New Roman" w:hAnsi="Times New Roman" w:cs="Times New Roman"/>
          <w:color w:val="000000"/>
          <w:sz w:val="28"/>
          <w:szCs w:val="28"/>
        </w:rPr>
        <w:t>Научный богословский портал БОГОСЛОВ.RU</w:t>
      </w:r>
    </w:p>
    <w:p w14:paraId="5AD9349C" w14:textId="77777777" w:rsidR="00276CBE" w:rsidRPr="001810A8" w:rsidRDefault="00276CBE" w:rsidP="001810A8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810A8">
        <w:rPr>
          <w:rFonts w:ascii="Times New Roman" w:hAnsi="Times New Roman" w:cs="Times New Roman"/>
          <w:color w:val="000000"/>
          <w:sz w:val="28"/>
          <w:szCs w:val="28"/>
        </w:rPr>
        <w:t>Журнал «Вопросы теологии» — международный академический журнал по теологии</w:t>
      </w:r>
      <w:r w:rsidRPr="001810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554068D6" w14:textId="1E5C3F56" w:rsidR="00276CBE" w:rsidRPr="001810A8" w:rsidRDefault="00276CBE" w:rsidP="00276C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276CBE" w:rsidRPr="001810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A51B3"/>
    <w:multiLevelType w:val="hybridMultilevel"/>
    <w:tmpl w:val="3168D700"/>
    <w:lvl w:ilvl="0" w:tplc="DE24A46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64C18"/>
    <w:multiLevelType w:val="singleLevel"/>
    <w:tmpl w:val="2FBEEFA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17275FCC"/>
    <w:multiLevelType w:val="hybridMultilevel"/>
    <w:tmpl w:val="C6C895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A4CCA"/>
    <w:multiLevelType w:val="hybridMultilevel"/>
    <w:tmpl w:val="E3409014"/>
    <w:lvl w:ilvl="0" w:tplc="DE24A46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FD61A4"/>
    <w:multiLevelType w:val="singleLevel"/>
    <w:tmpl w:val="2FBEEFA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4"/>
  </w:num>
  <w:num w:numId="2">
    <w:abstractNumId w:val="4"/>
    <w:lvlOverride w:ilvl="0">
      <w:lvl w:ilvl="0">
        <w:start w:val="2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1"/>
  </w:num>
  <w:num w:numId="4">
    <w:abstractNumId w:val="1"/>
    <w:lvlOverride w:ilvl="0">
      <w:lvl w:ilvl="0">
        <w:start w:val="2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CBE"/>
    <w:rsid w:val="001810A8"/>
    <w:rsid w:val="00276CBE"/>
    <w:rsid w:val="004C4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C7E9B"/>
  <w15:chartTrackingRefBased/>
  <w15:docId w15:val="{3F97E67B-5A2E-4F63-BF14-73DC32F87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1810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8">
    <w:name w:val="Стиль8"/>
    <w:basedOn w:val="a3"/>
    <w:next w:val="a3"/>
    <w:rsid w:val="001810A8"/>
  </w:style>
  <w:style w:type="paragraph" w:customStyle="1" w:styleId="1">
    <w:name w:val="Стиль1"/>
    <w:basedOn w:val="a3"/>
    <w:rsid w:val="001810A8"/>
  </w:style>
  <w:style w:type="paragraph" w:styleId="a4">
    <w:name w:val="List Paragraph"/>
    <w:basedOn w:val="a"/>
    <w:uiPriority w:val="34"/>
    <w:qFormat/>
    <w:rsid w:val="001810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</dc:creator>
  <cp:keywords/>
  <dc:description/>
  <cp:lastModifiedBy>AV</cp:lastModifiedBy>
  <cp:revision>1</cp:revision>
  <dcterms:created xsi:type="dcterms:W3CDTF">2024-01-19T09:17:00Z</dcterms:created>
  <dcterms:modified xsi:type="dcterms:W3CDTF">2024-01-19T09:49:00Z</dcterms:modified>
</cp:coreProperties>
</file>